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D7F8" w14:textId="256F2587" w:rsidR="002337F2" w:rsidRDefault="002337F2" w:rsidP="002337F2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33FF7D1E" wp14:editId="589466ED">
            <wp:extent cx="1571625" cy="872152"/>
            <wp:effectExtent l="0" t="0" r="0" b="4445"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42" cy="8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C664" w14:textId="77777777" w:rsidR="002337F2" w:rsidRDefault="002337F2" w:rsidP="003813DF">
      <w:pPr>
        <w:rPr>
          <w:b/>
          <w:bCs/>
          <w:u w:val="single"/>
        </w:rPr>
      </w:pPr>
    </w:p>
    <w:p w14:paraId="2B33FB7E" w14:textId="5102C2CB" w:rsidR="00D44D03" w:rsidRDefault="005257E2" w:rsidP="00D44D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Vice-</w:t>
      </w:r>
      <w:r w:rsidR="00E56E72">
        <w:rPr>
          <w:b/>
          <w:bCs/>
          <w:u w:val="single"/>
        </w:rPr>
        <w:t>Chair of</w:t>
      </w:r>
      <w:r w:rsidR="006E5E71">
        <w:rPr>
          <w:b/>
          <w:bCs/>
          <w:u w:val="single"/>
        </w:rPr>
        <w:t xml:space="preserve"> </w:t>
      </w:r>
      <w:proofErr w:type="spellStart"/>
      <w:r w:rsidR="00E56E72">
        <w:rPr>
          <w:b/>
          <w:bCs/>
          <w:u w:val="single"/>
        </w:rPr>
        <w:t>TaPRA</w:t>
      </w:r>
      <w:proofErr w:type="spellEnd"/>
      <w:r w:rsidR="00E56E72">
        <w:rPr>
          <w:b/>
          <w:bCs/>
          <w:u w:val="single"/>
        </w:rPr>
        <w:t>: Role Description</w:t>
      </w:r>
    </w:p>
    <w:p w14:paraId="39563FB2" w14:textId="77777777" w:rsidR="00D44D03" w:rsidRDefault="00D44D03" w:rsidP="00D44D03">
      <w:pPr>
        <w:jc w:val="center"/>
        <w:rPr>
          <w:b/>
          <w:bCs/>
          <w:u w:val="single"/>
        </w:rPr>
      </w:pPr>
    </w:p>
    <w:p w14:paraId="1FEB2649" w14:textId="432A07D9" w:rsidR="00E54E36" w:rsidRDefault="0060333B" w:rsidP="00D44D03">
      <w:r>
        <w:t xml:space="preserve">The main responsibility of the </w:t>
      </w:r>
      <w:r w:rsidR="005257E2">
        <w:t>Vice-</w:t>
      </w:r>
      <w:r>
        <w:t xml:space="preserve">Chair is to </w:t>
      </w:r>
      <w:r w:rsidR="005257E2">
        <w:t xml:space="preserve">help </w:t>
      </w:r>
      <w:r>
        <w:t xml:space="preserve">lead </w:t>
      </w:r>
      <w:proofErr w:type="spellStart"/>
      <w:r>
        <w:t>TaPRA</w:t>
      </w:r>
      <w:proofErr w:type="spellEnd"/>
      <w:r>
        <w:t xml:space="preserve"> both strategically and as a role model, in ways that </w:t>
      </w:r>
      <w:r w:rsidR="00E54E36">
        <w:t>support and advance</w:t>
      </w:r>
      <w:r>
        <w:t xml:space="preserve"> the aims, core values and purposes of the organisation as expressed in the </w:t>
      </w:r>
      <w:hyperlink r:id="rId9" w:history="1">
        <w:r w:rsidRPr="0060333B">
          <w:rPr>
            <w:rStyle w:val="Hyperlink"/>
          </w:rPr>
          <w:t>Constitution</w:t>
        </w:r>
      </w:hyperlink>
      <w:r>
        <w:t xml:space="preserve">. </w:t>
      </w:r>
      <w:r w:rsidR="005257E2">
        <w:t>In particular, t</w:t>
      </w:r>
      <w:r>
        <w:t>hey</w:t>
      </w:r>
      <w:r w:rsidR="00E54E36">
        <w:t xml:space="preserve"> are a Director</w:t>
      </w:r>
      <w:r w:rsidR="00E54E36" w:rsidRPr="00E54E36">
        <w:t xml:space="preserve"> </w:t>
      </w:r>
      <w:r w:rsidR="005257E2">
        <w:t xml:space="preserve">and the legally nominated Secretary </w:t>
      </w:r>
      <w:r w:rsidR="00E54E36" w:rsidRPr="00E54E36">
        <w:t xml:space="preserve">of </w:t>
      </w:r>
      <w:proofErr w:type="spellStart"/>
      <w:r w:rsidR="00E54E36" w:rsidRPr="00E54E36">
        <w:t>TaPRA</w:t>
      </w:r>
      <w:proofErr w:type="spellEnd"/>
      <w:r w:rsidR="00E54E36" w:rsidRPr="00E54E36">
        <w:t xml:space="preserve"> Ltd.</w:t>
      </w:r>
      <w:r w:rsidR="005257E2">
        <w:t>;</w:t>
      </w:r>
      <w:r w:rsidR="00E54E36" w:rsidRPr="00E54E36">
        <w:t xml:space="preserve"> are subject to all of the responsibilities therein</w:t>
      </w:r>
      <w:r w:rsidR="005257E2">
        <w:t xml:space="preserve">, particularly in terms of legal reporting to Companies House and HMRC. </w:t>
      </w:r>
      <w:r w:rsidR="00FF118D">
        <w:t>Where necessary, the Vice-Chair may need to deputise for the Chair.</w:t>
      </w:r>
    </w:p>
    <w:p w14:paraId="287FF73C" w14:textId="6AE49BF7" w:rsidR="005008B1" w:rsidRDefault="005257E2" w:rsidP="00D44D03">
      <w:r>
        <w:t>With the Chair, t</w:t>
      </w:r>
      <w:r w:rsidR="00E54E36">
        <w:t xml:space="preserve">he </w:t>
      </w:r>
      <w:r>
        <w:t>Vice-</w:t>
      </w:r>
      <w:r w:rsidR="00E54E36">
        <w:t xml:space="preserve">Chair </w:t>
      </w:r>
      <w:r>
        <w:t xml:space="preserve">helps </w:t>
      </w:r>
      <w:r w:rsidR="0060333B">
        <w:t xml:space="preserve">lead </w:t>
      </w:r>
      <w:proofErr w:type="spellStart"/>
      <w:r w:rsidR="0060333B">
        <w:t>TaPRA’s</w:t>
      </w:r>
      <w:proofErr w:type="spellEnd"/>
      <w:r w:rsidR="0060333B">
        <w:t xml:space="preserve"> Executive Committee</w:t>
      </w:r>
      <w:r w:rsidR="0060333B" w:rsidRPr="0060333B">
        <w:t xml:space="preserve"> </w:t>
      </w:r>
      <w:r w:rsidR="0060333B">
        <w:t xml:space="preserve">by identifying the key governance decisions to be made; ensuring well founded and transparent decision-making; and managing potential conflicts of interest. </w:t>
      </w:r>
      <w:r>
        <w:t xml:space="preserve">The Vice-Chair holds responsibility for ensuring </w:t>
      </w:r>
      <w:proofErr w:type="spellStart"/>
      <w:r>
        <w:t>TaPRA</w:t>
      </w:r>
      <w:proofErr w:type="spellEnd"/>
      <w:r>
        <w:t xml:space="preserve"> adheres to the terms of its own constitution, as an organisation and, especially, operationally at Executive Committee. They oversee Executive Committee nomination and election processes. Crucially, </w:t>
      </w:r>
      <w:r w:rsidR="00E70681">
        <w:t>the</w:t>
      </w:r>
      <w:r>
        <w:t xml:space="preserve"> Vice-Chair</w:t>
      </w:r>
      <w:r w:rsidR="00E70681">
        <w:t xml:space="preserve"> ensure</w:t>
      </w:r>
      <w:r>
        <w:t>s</w:t>
      </w:r>
      <w:r w:rsidR="00E70681">
        <w:t xml:space="preserve"> the financial health of the organisation</w:t>
      </w:r>
      <w:r>
        <w:t xml:space="preserve"> and is responsible for all aspects of the financial operation of </w:t>
      </w:r>
      <w:proofErr w:type="spellStart"/>
      <w:r>
        <w:t>TaPRA</w:t>
      </w:r>
      <w:proofErr w:type="spellEnd"/>
      <w:r>
        <w:t>.</w:t>
      </w:r>
    </w:p>
    <w:p w14:paraId="3AC4FFD3" w14:textId="0CE8EFE1" w:rsidR="003813DF" w:rsidRDefault="003813DF" w:rsidP="003813DF">
      <w:r w:rsidRPr="0060333B">
        <w:t>They will have a demonstrable commitment to</w:t>
      </w:r>
      <w:r w:rsidR="0060333B" w:rsidRPr="0060333B">
        <w:t xml:space="preserve"> anti-racist,</w:t>
      </w:r>
      <w:r w:rsidRPr="0060333B">
        <w:t xml:space="preserve"> equitable and inclusive practices in Theatre and Performance research and will bring this commitment to </w:t>
      </w:r>
      <w:r w:rsidR="006D170D" w:rsidRPr="0060333B">
        <w:t>enabling</w:t>
      </w:r>
      <w:r w:rsidR="00471FC3" w:rsidRPr="0060333B">
        <w:t xml:space="preserve"> </w:t>
      </w:r>
      <w:r w:rsidR="0060333B" w:rsidRPr="0060333B">
        <w:t xml:space="preserve">the scholarship and careers of </w:t>
      </w:r>
      <w:r w:rsidR="00E4168C" w:rsidRPr="0060333B">
        <w:t>individuals and</w:t>
      </w:r>
      <w:r w:rsidRPr="0060333B">
        <w:t xml:space="preserve"> groups </w:t>
      </w:r>
      <w:r w:rsidR="006D170D" w:rsidRPr="0060333B">
        <w:t xml:space="preserve">who are </w:t>
      </w:r>
      <w:r w:rsidRPr="0060333B">
        <w:t xml:space="preserve">historically underrepresented </w:t>
      </w:r>
      <w:r w:rsidR="00E4168C" w:rsidRPr="0060333B">
        <w:t>in</w:t>
      </w:r>
      <w:r w:rsidRPr="0060333B">
        <w:t xml:space="preserve"> th</w:t>
      </w:r>
      <w:r w:rsidR="00E56E72" w:rsidRPr="0060333B">
        <w:t>ese disciplines.</w:t>
      </w:r>
    </w:p>
    <w:p w14:paraId="5F47312D" w14:textId="66FC3CA5" w:rsidR="0060333B" w:rsidRDefault="0060333B" w:rsidP="003813DF">
      <w:r>
        <w:t xml:space="preserve">This is a non-salaried voluntary position which requires, on average, </w:t>
      </w:r>
      <w:r w:rsidR="00FF118D">
        <w:t>30</w:t>
      </w:r>
      <w:r w:rsidR="00E54E36">
        <w:t xml:space="preserve"> days of work each year.</w:t>
      </w:r>
    </w:p>
    <w:p w14:paraId="47F9DDB3" w14:textId="77777777" w:rsidR="001B122C" w:rsidRDefault="001B122C" w:rsidP="003813DF"/>
    <w:p w14:paraId="684336BF" w14:textId="6CD52503" w:rsidR="003813DF" w:rsidRDefault="003813DF" w:rsidP="003813DF">
      <w:r>
        <w:t xml:space="preserve">Duties may include, but not be limited to: </w:t>
      </w:r>
    </w:p>
    <w:p w14:paraId="3D28A17A" w14:textId="48F9A225" w:rsidR="00FF118D" w:rsidRDefault="00FF118D" w:rsidP="00E56E72">
      <w:pPr>
        <w:pStyle w:val="ListParagraph"/>
        <w:numPr>
          <w:ilvl w:val="0"/>
          <w:numId w:val="1"/>
        </w:numPr>
      </w:pPr>
      <w:r>
        <w:t xml:space="preserve">Ensuring clear, sustainable financial oversight of </w:t>
      </w:r>
      <w:proofErr w:type="spellStart"/>
      <w:r>
        <w:t>TaPRA</w:t>
      </w:r>
      <w:proofErr w:type="spellEnd"/>
      <w:r>
        <w:t xml:space="preserve">, and compliance with all legal reporting responsibilities of </w:t>
      </w:r>
      <w:proofErr w:type="spellStart"/>
      <w:r>
        <w:t>TaPRA</w:t>
      </w:r>
      <w:proofErr w:type="spellEnd"/>
      <w:r>
        <w:t xml:space="preserve"> Ltd.</w:t>
      </w:r>
      <w:r w:rsidR="0078061C">
        <w:t>;</w:t>
      </w:r>
    </w:p>
    <w:p w14:paraId="1A2EA725" w14:textId="7D048091" w:rsidR="00FF118D" w:rsidRDefault="00FF118D" w:rsidP="00E56E72">
      <w:pPr>
        <w:pStyle w:val="ListParagraph"/>
        <w:numPr>
          <w:ilvl w:val="0"/>
          <w:numId w:val="1"/>
        </w:numPr>
      </w:pPr>
      <w:r>
        <w:t xml:space="preserve">Liaising with external parties to ensure </w:t>
      </w:r>
      <w:proofErr w:type="spellStart"/>
      <w:r>
        <w:t>TaPRA</w:t>
      </w:r>
      <w:proofErr w:type="spellEnd"/>
      <w:r>
        <w:t xml:space="preserve"> Ltd. is legally compliant in all aspects of its operation (</w:t>
      </w:r>
      <w:r w:rsidR="0078061C">
        <w:t>e.g.,</w:t>
      </w:r>
      <w:r>
        <w:t xml:space="preserve"> solicitors, accountants, HMRC, banks etc)</w:t>
      </w:r>
      <w:r w:rsidR="0078061C">
        <w:t>;</w:t>
      </w:r>
    </w:p>
    <w:p w14:paraId="4FA5C1D7" w14:textId="1700D7A0" w:rsidR="00FF118D" w:rsidRDefault="00FF118D" w:rsidP="00E56E72">
      <w:pPr>
        <w:pStyle w:val="ListParagraph"/>
        <w:numPr>
          <w:ilvl w:val="0"/>
          <w:numId w:val="1"/>
        </w:numPr>
      </w:pPr>
      <w:r>
        <w:t xml:space="preserve">Financial operation of </w:t>
      </w:r>
      <w:proofErr w:type="spellStart"/>
      <w:r>
        <w:t>TaPRA</w:t>
      </w:r>
      <w:proofErr w:type="spellEnd"/>
      <w:r>
        <w:t xml:space="preserve"> at all levels (</w:t>
      </w:r>
      <w:proofErr w:type="spellStart"/>
      <w:r w:rsidR="0078061C">
        <w:t>e.g</w:t>
      </w:r>
      <w:proofErr w:type="spellEnd"/>
      <w:r w:rsidR="0078061C">
        <w:t xml:space="preserve">, </w:t>
      </w:r>
      <w:r>
        <w:t>managing accounts; financial approvals and payments; accounting; cost-benefit analysis of spend proposals from Executive Committee, Working Groups and members)</w:t>
      </w:r>
      <w:r w:rsidR="0078061C">
        <w:t>;</w:t>
      </w:r>
    </w:p>
    <w:p w14:paraId="1638F955" w14:textId="045701C8" w:rsidR="0078061C" w:rsidRDefault="0078061C" w:rsidP="00E56E72">
      <w:pPr>
        <w:pStyle w:val="ListParagraph"/>
        <w:numPr>
          <w:ilvl w:val="0"/>
          <w:numId w:val="1"/>
        </w:numPr>
      </w:pPr>
      <w:r>
        <w:t>Financial reporting to members at AGM;</w:t>
      </w:r>
    </w:p>
    <w:p w14:paraId="07D2D652" w14:textId="4E073C83" w:rsidR="00FF118D" w:rsidRDefault="00FF118D" w:rsidP="00E56E72">
      <w:pPr>
        <w:pStyle w:val="ListParagraph"/>
        <w:numPr>
          <w:ilvl w:val="0"/>
          <w:numId w:val="1"/>
        </w:numPr>
      </w:pPr>
      <w:r>
        <w:t xml:space="preserve">Maintaining oversight of and compliance with </w:t>
      </w:r>
      <w:proofErr w:type="spellStart"/>
      <w:r>
        <w:t>TaPRA’s</w:t>
      </w:r>
      <w:proofErr w:type="spellEnd"/>
      <w:r>
        <w:t xml:space="preserve"> Constitution (especially in relation to </w:t>
      </w:r>
      <w:proofErr w:type="spellStart"/>
      <w:r>
        <w:t>TaPRA</w:t>
      </w:r>
      <w:proofErr w:type="spellEnd"/>
      <w:r>
        <w:t xml:space="preserve"> Ltd.’s legal obligations)</w:t>
      </w:r>
      <w:r w:rsidR="0078061C">
        <w:t>;</w:t>
      </w:r>
    </w:p>
    <w:p w14:paraId="43D5E014" w14:textId="06A95CDD" w:rsidR="00FF118D" w:rsidRDefault="00FF118D" w:rsidP="00E56E72">
      <w:pPr>
        <w:pStyle w:val="ListParagraph"/>
        <w:numPr>
          <w:ilvl w:val="0"/>
          <w:numId w:val="1"/>
        </w:numPr>
      </w:pPr>
      <w:r>
        <w:t>Overseeing Executive Committee elections</w:t>
      </w:r>
      <w:r w:rsidR="0078061C">
        <w:t>;</w:t>
      </w:r>
    </w:p>
    <w:p w14:paraId="7C9253CE" w14:textId="6E352ABD" w:rsidR="0078061C" w:rsidRDefault="00FF118D" w:rsidP="0078061C">
      <w:pPr>
        <w:pStyle w:val="ListParagraph"/>
        <w:numPr>
          <w:ilvl w:val="0"/>
          <w:numId w:val="1"/>
        </w:numPr>
      </w:pPr>
      <w:r>
        <w:t>Introducing proposed changes to the Constitution to members at the AGM; managing voting processes to approve or reject these</w:t>
      </w:r>
      <w:r w:rsidR="0078061C">
        <w:t>;</w:t>
      </w:r>
    </w:p>
    <w:p w14:paraId="7C0325E7" w14:textId="55C7C99F" w:rsidR="00E54E36" w:rsidRDefault="00E54E36" w:rsidP="0078061C">
      <w:pPr>
        <w:pStyle w:val="ListParagraph"/>
        <w:numPr>
          <w:ilvl w:val="0"/>
          <w:numId w:val="1"/>
        </w:numPr>
      </w:pPr>
      <w:r>
        <w:t>Chairing or judging prize panels;</w:t>
      </w:r>
    </w:p>
    <w:p w14:paraId="24304C8C" w14:textId="273DA4D0" w:rsidR="00E54E36" w:rsidRDefault="0078061C" w:rsidP="00E54E36">
      <w:pPr>
        <w:pStyle w:val="ListParagraph"/>
        <w:numPr>
          <w:ilvl w:val="0"/>
          <w:numId w:val="1"/>
        </w:numPr>
      </w:pPr>
      <w:r>
        <w:rPr>
          <w:rFonts w:cstheme="minorHAnsi"/>
        </w:rPr>
        <w:lastRenderedPageBreak/>
        <w:t xml:space="preserve">With the Chair, </w:t>
      </w:r>
      <w:r>
        <w:t>r</w:t>
      </w:r>
      <w:r w:rsidR="00E54E36" w:rsidRPr="00E54E36">
        <w:t>espond</w:t>
      </w:r>
      <w:r w:rsidR="00E54E36">
        <w:t>ing</w:t>
      </w:r>
      <w:r w:rsidR="00E54E36" w:rsidRPr="00E54E36">
        <w:t xml:space="preserve"> on behalf of the discipline </w:t>
      </w:r>
      <w:r w:rsidR="00E54E36">
        <w:t xml:space="preserve">(often </w:t>
      </w:r>
      <w:r>
        <w:t xml:space="preserve">at short notice) </w:t>
      </w:r>
      <w:r w:rsidR="00E54E36" w:rsidRPr="00E54E36">
        <w:t>to consultation</w:t>
      </w:r>
      <w:r w:rsidR="00C261A6">
        <w:t xml:space="preserve"> requests</w:t>
      </w:r>
      <w:r w:rsidR="00E70681">
        <w:t xml:space="preserve"> from governmental and research bodies and organisations</w:t>
      </w:r>
      <w:r>
        <w:t xml:space="preserve">; </w:t>
      </w:r>
    </w:p>
    <w:p w14:paraId="20260864" w14:textId="358A9D29" w:rsidR="0078061C" w:rsidRPr="0078061C" w:rsidRDefault="0078061C" w:rsidP="0078061C">
      <w:pPr>
        <w:pStyle w:val="ListParagraph"/>
        <w:numPr>
          <w:ilvl w:val="0"/>
          <w:numId w:val="1"/>
        </w:numPr>
      </w:pPr>
      <w:r>
        <w:rPr>
          <w:rFonts w:cstheme="minorHAnsi"/>
          <w:bCs/>
        </w:rPr>
        <w:t>With the Chair, s</w:t>
      </w:r>
      <w:r w:rsidR="00E54E36" w:rsidRPr="00E54E36">
        <w:rPr>
          <w:rFonts w:cstheme="minorHAnsi"/>
          <w:bCs/>
        </w:rPr>
        <w:t>et</w:t>
      </w:r>
      <w:r w:rsidR="00E54E36">
        <w:rPr>
          <w:rFonts w:cstheme="minorHAnsi"/>
          <w:bCs/>
        </w:rPr>
        <w:t>ting</w:t>
      </w:r>
      <w:r w:rsidR="00E54E36" w:rsidRPr="00E54E36">
        <w:rPr>
          <w:rFonts w:cstheme="minorHAnsi"/>
          <w:bCs/>
        </w:rPr>
        <w:t xml:space="preserve"> the tone and priorities of the</w:t>
      </w:r>
      <w:r w:rsidR="00E54E36">
        <w:rPr>
          <w:rFonts w:cstheme="minorHAnsi"/>
          <w:bCs/>
        </w:rPr>
        <w:t xml:space="preserve"> organisation, and </w:t>
      </w:r>
      <w:r>
        <w:rPr>
          <w:rFonts w:cstheme="minorHAnsi"/>
          <w:bCs/>
        </w:rPr>
        <w:t>ensuring these are appropriate in relation to the Constitution and legal requirements of the organisation;</w:t>
      </w:r>
    </w:p>
    <w:p w14:paraId="755D1E67" w14:textId="034353FC" w:rsidR="0078061C" w:rsidRDefault="0078061C" w:rsidP="0078061C">
      <w:pPr>
        <w:pStyle w:val="ListParagraph"/>
        <w:numPr>
          <w:ilvl w:val="0"/>
          <w:numId w:val="1"/>
        </w:numPr>
      </w:pPr>
      <w:r>
        <w:t>Work closely with and, where necessary, deputise for the Chair.</w:t>
      </w:r>
    </w:p>
    <w:p w14:paraId="05F08911" w14:textId="10645EB1" w:rsidR="003813DF" w:rsidRPr="00E70681" w:rsidRDefault="003813DF" w:rsidP="0078061C">
      <w:pPr>
        <w:pStyle w:val="ListParagraph"/>
      </w:pPr>
    </w:p>
    <w:p w14:paraId="77C6FE0E" w14:textId="77777777" w:rsidR="003813DF" w:rsidRPr="00E54E36" w:rsidRDefault="003813DF" w:rsidP="003813DF"/>
    <w:sectPr w:rsidR="003813DF" w:rsidRPr="00E5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B83"/>
    <w:multiLevelType w:val="hybridMultilevel"/>
    <w:tmpl w:val="9F0E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DF"/>
    <w:rsid w:val="00051B64"/>
    <w:rsid w:val="001461AD"/>
    <w:rsid w:val="00167E1E"/>
    <w:rsid w:val="001A30D8"/>
    <w:rsid w:val="001B122C"/>
    <w:rsid w:val="002337F2"/>
    <w:rsid w:val="002547CF"/>
    <w:rsid w:val="0026133E"/>
    <w:rsid w:val="00272C86"/>
    <w:rsid w:val="00327EDC"/>
    <w:rsid w:val="00350313"/>
    <w:rsid w:val="00373124"/>
    <w:rsid w:val="003813DF"/>
    <w:rsid w:val="00392E80"/>
    <w:rsid w:val="003E60F7"/>
    <w:rsid w:val="0043443A"/>
    <w:rsid w:val="00446113"/>
    <w:rsid w:val="00471FC3"/>
    <w:rsid w:val="004B5CE8"/>
    <w:rsid w:val="005008B1"/>
    <w:rsid w:val="00503409"/>
    <w:rsid w:val="005127FE"/>
    <w:rsid w:val="0052388C"/>
    <w:rsid w:val="005257E2"/>
    <w:rsid w:val="00582CC0"/>
    <w:rsid w:val="0060333B"/>
    <w:rsid w:val="0061004B"/>
    <w:rsid w:val="00643405"/>
    <w:rsid w:val="0065264A"/>
    <w:rsid w:val="006623EC"/>
    <w:rsid w:val="00691CC5"/>
    <w:rsid w:val="006A662C"/>
    <w:rsid w:val="006C3FAE"/>
    <w:rsid w:val="006D170D"/>
    <w:rsid w:val="006E5E71"/>
    <w:rsid w:val="00704C1D"/>
    <w:rsid w:val="00772D76"/>
    <w:rsid w:val="00777D91"/>
    <w:rsid w:val="0078061C"/>
    <w:rsid w:val="00854F09"/>
    <w:rsid w:val="008D3139"/>
    <w:rsid w:val="008D572C"/>
    <w:rsid w:val="008E2755"/>
    <w:rsid w:val="00973613"/>
    <w:rsid w:val="009B2CEA"/>
    <w:rsid w:val="009B458F"/>
    <w:rsid w:val="009B4BA2"/>
    <w:rsid w:val="009D7983"/>
    <w:rsid w:val="009E2651"/>
    <w:rsid w:val="00A00D38"/>
    <w:rsid w:val="00A4333E"/>
    <w:rsid w:val="00AE1ABA"/>
    <w:rsid w:val="00AF7472"/>
    <w:rsid w:val="00B07434"/>
    <w:rsid w:val="00BB0646"/>
    <w:rsid w:val="00BB7811"/>
    <w:rsid w:val="00C000D7"/>
    <w:rsid w:val="00C1594C"/>
    <w:rsid w:val="00C261A6"/>
    <w:rsid w:val="00C95D71"/>
    <w:rsid w:val="00CD620B"/>
    <w:rsid w:val="00CE0B6A"/>
    <w:rsid w:val="00D32277"/>
    <w:rsid w:val="00D44D03"/>
    <w:rsid w:val="00DC11FE"/>
    <w:rsid w:val="00DE215B"/>
    <w:rsid w:val="00E4168C"/>
    <w:rsid w:val="00E44B39"/>
    <w:rsid w:val="00E52A56"/>
    <w:rsid w:val="00E54E36"/>
    <w:rsid w:val="00E56E72"/>
    <w:rsid w:val="00E70681"/>
    <w:rsid w:val="00F2469A"/>
    <w:rsid w:val="00FB56A0"/>
    <w:rsid w:val="00FB7DC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976C"/>
  <w15:chartTrackingRefBased/>
  <w15:docId w15:val="{9E1CE1EF-2DD1-4B5C-819E-B7926DD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apra.org/cons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3" ma:contentTypeDescription="Create a new document." ma:contentTypeScope="" ma:versionID="4ee1e7c190f85c5decb725a95404f9af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cab3d71af7e411d6bc5661b530bac509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2D791-F0B2-483E-B00E-8C74C412D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E817B-3103-4227-85B5-5B7F01C8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3E8C8-3173-48E4-A765-D4FA00FCB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Mock</dc:creator>
  <cp:keywords/>
  <dc:description/>
  <cp:lastModifiedBy>Beswick, Katie</cp:lastModifiedBy>
  <cp:revision>2</cp:revision>
  <dcterms:created xsi:type="dcterms:W3CDTF">2021-09-07T10:32:00Z</dcterms:created>
  <dcterms:modified xsi:type="dcterms:W3CDTF">2021-09-07T10:32:00Z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