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C664" w14:textId="4B880F0E" w:rsidR="002337F2" w:rsidRDefault="002337F2" w:rsidP="6963A87C">
      <w:pPr>
        <w:jc w:val="center"/>
        <w:rPr>
          <w:b/>
          <w:bCs/>
          <w:u w:val="single"/>
        </w:rPr>
      </w:pPr>
      <w:r>
        <w:rPr>
          <w:noProof/>
          <w:lang w:eastAsia="en-GB"/>
        </w:rPr>
        <w:drawing>
          <wp:inline distT="0" distB="0" distL="0" distR="0" wp14:anchorId="33FF7D1E" wp14:editId="00AF3CDC">
            <wp:extent cx="1571625" cy="872152"/>
            <wp:effectExtent l="0" t="0" r="0" b="4445"/>
            <wp:docPr id="78021413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7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5F206" w14:textId="77777777" w:rsidR="00AB3EE6" w:rsidRDefault="00AB3EE6" w:rsidP="00D44D0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Communications Officer: </w:t>
      </w:r>
      <w:r w:rsidR="006F00F4">
        <w:rPr>
          <w:b/>
          <w:bCs/>
          <w:u w:val="single"/>
        </w:rPr>
        <w:t>Membership Secretary</w:t>
      </w:r>
    </w:p>
    <w:p w14:paraId="39563FB2" w14:textId="4B62A539" w:rsidR="00D44D03" w:rsidRDefault="00E56E72" w:rsidP="00D44D03">
      <w:pPr>
        <w:jc w:val="center"/>
        <w:rPr>
          <w:b/>
          <w:bCs/>
          <w:u w:val="single"/>
        </w:rPr>
      </w:pPr>
      <w:r w:rsidRPr="6963A87C">
        <w:rPr>
          <w:b/>
          <w:bCs/>
          <w:u w:val="single"/>
        </w:rPr>
        <w:t>Role Description</w:t>
      </w:r>
    </w:p>
    <w:p w14:paraId="39F50603" w14:textId="77777777" w:rsidR="000F4B21" w:rsidRDefault="000F4B21"/>
    <w:p w14:paraId="404E5401" w14:textId="2DB06F68" w:rsidR="0060333B" w:rsidRDefault="0060333B">
      <w:r>
        <w:t xml:space="preserve">The main responsibility of the </w:t>
      </w:r>
      <w:r w:rsidR="00B12EB2">
        <w:t xml:space="preserve">Communications Officer: </w:t>
      </w:r>
      <w:r w:rsidR="006F00F4">
        <w:t>Membership Secretary</w:t>
      </w:r>
      <w:r w:rsidR="12D3C670">
        <w:t xml:space="preserve"> </w:t>
      </w:r>
      <w:r>
        <w:t xml:space="preserve">is </w:t>
      </w:r>
      <w:r w:rsidR="004B20FB">
        <w:t xml:space="preserve">to </w:t>
      </w:r>
      <w:r w:rsidR="00AB3EE6">
        <w:t xml:space="preserve">monitor, maintain and review the list of TaPRA Members, </w:t>
      </w:r>
      <w:r w:rsidR="00BE7F2B">
        <w:t xml:space="preserve">facilitating membership engagement by </w:t>
      </w:r>
      <w:r w:rsidR="00AB3EE6">
        <w:t>working closely with the Communications Officer in drafting and sending key updates, announcements, and newsletters</w:t>
      </w:r>
      <w:r w:rsidR="3CD97D72">
        <w:t>.</w:t>
      </w:r>
      <w:r w:rsidR="00BE7F2B">
        <w:t xml:space="preserve"> The secondary responsibility of the </w:t>
      </w:r>
      <w:r w:rsidR="00B12EB2">
        <w:t xml:space="preserve">Communications Officer: </w:t>
      </w:r>
      <w:r w:rsidR="00BE7F2B">
        <w:t xml:space="preserve">Membership Secretary is to support the internal work of the Executive Committee by </w:t>
      </w:r>
      <w:r w:rsidR="00921D04">
        <w:t xml:space="preserve">facilitating online elections and </w:t>
      </w:r>
      <w:r w:rsidR="00BE7F2B">
        <w:t>organising the meetings of that Committee.</w:t>
      </w:r>
    </w:p>
    <w:p w14:paraId="0A35F0D3" w14:textId="467DE1CF" w:rsidR="6AF2B7BB" w:rsidRDefault="00E54E36" w:rsidP="00AB3EE6">
      <w:r>
        <w:t xml:space="preserve">The </w:t>
      </w:r>
      <w:r w:rsidR="00B12EB2">
        <w:t xml:space="preserve">Communications Officer: </w:t>
      </w:r>
      <w:r w:rsidR="00AB3EE6">
        <w:t>Membership Secretary</w:t>
      </w:r>
      <w:r>
        <w:t xml:space="preserve"> </w:t>
      </w:r>
      <w:r w:rsidR="1AF54994">
        <w:t>sits on</w:t>
      </w:r>
      <w:r w:rsidR="2DEABA79">
        <w:t xml:space="preserve"> </w:t>
      </w:r>
      <w:proofErr w:type="spellStart"/>
      <w:r w:rsidR="0060333B">
        <w:t>TaPRA’s</w:t>
      </w:r>
      <w:proofErr w:type="spellEnd"/>
      <w:r w:rsidR="0060333B">
        <w:t xml:space="preserve"> Executive Committee</w:t>
      </w:r>
      <w:r w:rsidR="5B331DD3">
        <w:t>.</w:t>
      </w:r>
      <w:r w:rsidR="0967114A">
        <w:t xml:space="preserve"> </w:t>
      </w:r>
      <w:r w:rsidR="00AB3EE6">
        <w:t xml:space="preserve">They will manage </w:t>
      </w:r>
      <w:proofErr w:type="spellStart"/>
      <w:r w:rsidR="00AB3EE6">
        <w:t>TaPRA’s</w:t>
      </w:r>
      <w:proofErr w:type="spellEnd"/>
      <w:r w:rsidR="00AB3EE6">
        <w:t xml:space="preserve"> general email </w:t>
      </w:r>
      <w:proofErr w:type="gramStart"/>
      <w:r w:rsidR="00AB3EE6">
        <w:t>account, and</w:t>
      </w:r>
      <w:proofErr w:type="gramEnd"/>
      <w:r w:rsidR="00AB3EE6">
        <w:t xml:space="preserve"> respond to queries in a timely fashion. They will ensure that the membership list is </w:t>
      </w:r>
      <w:proofErr w:type="gramStart"/>
      <w:r w:rsidR="00AB3EE6">
        <w:t xml:space="preserve">up-to-date, </w:t>
      </w:r>
      <w:r w:rsidR="00BE7F2B">
        <w:t>and</w:t>
      </w:r>
      <w:proofErr w:type="gramEnd"/>
      <w:r w:rsidR="00AB3EE6">
        <w:t xml:space="preserve"> be a key point of liaison between the Executive Committee and TaPRA membership.</w:t>
      </w:r>
      <w:r w:rsidR="00BE7F2B">
        <w:t xml:space="preserve"> They will facilitate the scheduling of and document the meetings of the Executive Committee.</w:t>
      </w:r>
    </w:p>
    <w:p w14:paraId="45501E2D" w14:textId="1288D9E6" w:rsidR="004B20FB" w:rsidRDefault="004B20FB" w:rsidP="6963A87C">
      <w:r>
        <w:t>They will have a demonstrable commitment to equitable and inclusive practices in Theatre and Performance research and will bring this commitment to the organisation and planning of the annual conference.</w:t>
      </w:r>
    </w:p>
    <w:p w14:paraId="684336BF" w14:textId="79C70BC3" w:rsidR="003813DF" w:rsidRDefault="0060333B" w:rsidP="003813DF">
      <w:r w:rsidRPr="004B20FB">
        <w:t>This is a non-salaried voluntary position</w:t>
      </w:r>
      <w:r w:rsidR="000009F6">
        <w:t>.</w:t>
      </w:r>
      <w:r w:rsidR="001C21F3">
        <w:t xml:space="preserve"> </w:t>
      </w:r>
      <w:r w:rsidR="004B20FB">
        <w:t>D</w:t>
      </w:r>
      <w:r w:rsidR="003813DF">
        <w:t xml:space="preserve">uties may include, but </w:t>
      </w:r>
      <w:r w:rsidR="001C21F3">
        <w:t>are not</w:t>
      </w:r>
      <w:r w:rsidR="003813DF">
        <w:t xml:space="preserve"> limited to: </w:t>
      </w:r>
    </w:p>
    <w:p w14:paraId="13D7B237" w14:textId="7EBE3907" w:rsidR="00AB3EE6" w:rsidRDefault="00AB3EE6" w:rsidP="00AB3EE6">
      <w:pPr>
        <w:pStyle w:val="ListParagraph"/>
        <w:numPr>
          <w:ilvl w:val="0"/>
          <w:numId w:val="1"/>
        </w:numPr>
      </w:pPr>
      <w:r>
        <w:t>A</w:t>
      </w:r>
      <w:r w:rsidRPr="006623EC">
        <w:t>cting as the main point of communication between members and the Exec</w:t>
      </w:r>
      <w:r w:rsidR="00BE7F2B">
        <w:t xml:space="preserve">utive </w:t>
      </w:r>
      <w:proofErr w:type="gramStart"/>
      <w:r w:rsidR="00BE7F2B">
        <w:t>Committee</w:t>
      </w:r>
      <w:r w:rsidRPr="006623EC">
        <w:t>;</w:t>
      </w:r>
      <w:proofErr w:type="gramEnd"/>
      <w:r w:rsidRPr="006623EC">
        <w:t xml:space="preserve"> </w:t>
      </w:r>
    </w:p>
    <w:p w14:paraId="54DC971C" w14:textId="77777777" w:rsidR="00AB3EE6" w:rsidRPr="000A5B16" w:rsidRDefault="00AB3EE6" w:rsidP="00AB3EE6">
      <w:pPr>
        <w:pStyle w:val="ListParagraph"/>
        <w:numPr>
          <w:ilvl w:val="0"/>
          <w:numId w:val="1"/>
        </w:numPr>
      </w:pPr>
      <w:r w:rsidRPr="000A5B16">
        <w:t xml:space="preserve">Writing and editing updates and notices to </w:t>
      </w:r>
      <w:proofErr w:type="gramStart"/>
      <w:r w:rsidRPr="000A5B16">
        <w:t>membership;</w:t>
      </w:r>
      <w:proofErr w:type="gramEnd"/>
    </w:p>
    <w:p w14:paraId="2D9DF0AE" w14:textId="77777777" w:rsidR="00AB3EE6" w:rsidRDefault="00AB3EE6" w:rsidP="00AB3EE6">
      <w:pPr>
        <w:pStyle w:val="ListParagraph"/>
        <w:numPr>
          <w:ilvl w:val="0"/>
          <w:numId w:val="1"/>
        </w:numPr>
      </w:pPr>
      <w:r>
        <w:t>C</w:t>
      </w:r>
      <w:r w:rsidRPr="006623EC">
        <w:t xml:space="preserve">urating and sending out the TaPRA </w:t>
      </w:r>
      <w:proofErr w:type="gramStart"/>
      <w:r w:rsidRPr="006623EC">
        <w:t>newsletter;</w:t>
      </w:r>
      <w:proofErr w:type="gramEnd"/>
      <w:r w:rsidRPr="006623EC">
        <w:t xml:space="preserve"> </w:t>
      </w:r>
    </w:p>
    <w:p w14:paraId="1F26FF15" w14:textId="751EE02D" w:rsidR="00AB3EE6" w:rsidRDefault="00AB3EE6" w:rsidP="00AB3EE6">
      <w:pPr>
        <w:pStyle w:val="ListParagraph"/>
        <w:numPr>
          <w:ilvl w:val="0"/>
          <w:numId w:val="1"/>
        </w:numPr>
      </w:pPr>
      <w:r w:rsidRPr="000A5B16">
        <w:t>Managing communications and nomination processes related to online elections</w:t>
      </w:r>
      <w:r>
        <w:t xml:space="preserve">, in collaboration with the Communications Officer: Website and </w:t>
      </w:r>
      <w:proofErr w:type="gramStart"/>
      <w:r>
        <w:t>digital</w:t>
      </w:r>
      <w:r w:rsidRPr="000A5B16">
        <w:t>;</w:t>
      </w:r>
      <w:proofErr w:type="gramEnd"/>
      <w:r w:rsidRPr="000A5B16">
        <w:t xml:space="preserve"> </w:t>
      </w:r>
    </w:p>
    <w:p w14:paraId="3CE6DE03" w14:textId="58F44E53" w:rsidR="00AB3EE6" w:rsidRDefault="00AB3EE6" w:rsidP="00AB3EE6">
      <w:pPr>
        <w:pStyle w:val="ListParagraph"/>
        <w:numPr>
          <w:ilvl w:val="0"/>
          <w:numId w:val="1"/>
        </w:numPr>
      </w:pPr>
      <w:r>
        <w:t xml:space="preserve">Managing and monitoring </w:t>
      </w:r>
      <w:proofErr w:type="spellStart"/>
      <w:r>
        <w:t>TaPRA’s</w:t>
      </w:r>
      <w:proofErr w:type="spellEnd"/>
      <w:r>
        <w:t xml:space="preserve"> general email </w:t>
      </w:r>
      <w:proofErr w:type="gramStart"/>
      <w:r>
        <w:t>account;</w:t>
      </w:r>
      <w:proofErr w:type="gramEnd"/>
    </w:p>
    <w:p w14:paraId="1AED6CF7" w14:textId="3BCF706A" w:rsidR="00AB3EE6" w:rsidRDefault="00AB3EE6" w:rsidP="00AB3EE6">
      <w:pPr>
        <w:pStyle w:val="ListParagraph"/>
        <w:numPr>
          <w:ilvl w:val="0"/>
          <w:numId w:val="1"/>
        </w:numPr>
      </w:pPr>
      <w:r>
        <w:t xml:space="preserve">Managing, updating and reviewing </w:t>
      </w:r>
      <w:proofErr w:type="spellStart"/>
      <w:r>
        <w:t>TaPRA’s</w:t>
      </w:r>
      <w:proofErr w:type="spellEnd"/>
      <w:r>
        <w:t xml:space="preserve"> membership </w:t>
      </w:r>
      <w:proofErr w:type="gramStart"/>
      <w:r>
        <w:t>list;</w:t>
      </w:r>
      <w:proofErr w:type="gramEnd"/>
      <w:r>
        <w:t xml:space="preserve"> </w:t>
      </w:r>
    </w:p>
    <w:p w14:paraId="678E5A87" w14:textId="0730430C" w:rsidR="008448D6" w:rsidRDefault="009F7BF9" w:rsidP="00AB3EE6">
      <w:pPr>
        <w:pStyle w:val="ListParagraph"/>
        <w:numPr>
          <w:ilvl w:val="0"/>
          <w:numId w:val="1"/>
        </w:numPr>
      </w:pPr>
      <w:r>
        <w:t>Scheduling and m</w:t>
      </w:r>
      <w:r w:rsidR="008448D6">
        <w:t xml:space="preserve">inuting meetings of </w:t>
      </w:r>
      <w:proofErr w:type="spellStart"/>
      <w:r w:rsidR="008448D6">
        <w:t>TaPRA’s</w:t>
      </w:r>
      <w:proofErr w:type="spellEnd"/>
      <w:r w:rsidR="008448D6">
        <w:t xml:space="preserve"> Executive Committee. </w:t>
      </w:r>
    </w:p>
    <w:p w14:paraId="4DD60133" w14:textId="0225BC30" w:rsidR="00AB3EE6" w:rsidRPr="000A5B16" w:rsidRDefault="00AB3EE6" w:rsidP="00AB3EE6">
      <w:pPr>
        <w:pStyle w:val="ListParagraph"/>
        <w:numPr>
          <w:ilvl w:val="0"/>
          <w:numId w:val="1"/>
        </w:numPr>
      </w:pPr>
      <w:r w:rsidRPr="00AB3EE6">
        <w:t>Attending and contributing to meetings of the Executive Committee (currently approximately 9 times per year, held primarily online</w:t>
      </w:r>
      <w:r>
        <w:t>).</w:t>
      </w:r>
    </w:p>
    <w:p w14:paraId="77C6FE0E" w14:textId="67ADDD18" w:rsidR="003813DF" w:rsidRPr="00E54E36" w:rsidRDefault="003813DF" w:rsidP="00AB3EE6"/>
    <w:sectPr w:rsidR="003813DF" w:rsidRPr="00E54E36" w:rsidSect="005E5E27">
      <w:pgSz w:w="11906" w:h="16838"/>
      <w:pgMar w:top="306" w:right="1440" w:bottom="113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76B83"/>
    <w:multiLevelType w:val="hybridMultilevel"/>
    <w:tmpl w:val="9F0E7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94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3DF"/>
    <w:rsid w:val="000009F6"/>
    <w:rsid w:val="00051B64"/>
    <w:rsid w:val="000A44A1"/>
    <w:rsid w:val="000F4B21"/>
    <w:rsid w:val="001461AD"/>
    <w:rsid w:val="00167E1E"/>
    <w:rsid w:val="00197898"/>
    <w:rsid w:val="001A30D8"/>
    <w:rsid w:val="001B122C"/>
    <w:rsid w:val="001C21F3"/>
    <w:rsid w:val="001F703C"/>
    <w:rsid w:val="00215BD2"/>
    <w:rsid w:val="002337F2"/>
    <w:rsid w:val="002547CF"/>
    <w:rsid w:val="0026133E"/>
    <w:rsid w:val="00272C86"/>
    <w:rsid w:val="002F1D37"/>
    <w:rsid w:val="00327EDC"/>
    <w:rsid w:val="00350313"/>
    <w:rsid w:val="00357FA8"/>
    <w:rsid w:val="00373124"/>
    <w:rsid w:val="003813DF"/>
    <w:rsid w:val="00392E80"/>
    <w:rsid w:val="003E20E1"/>
    <w:rsid w:val="003E60F7"/>
    <w:rsid w:val="0043443A"/>
    <w:rsid w:val="00446113"/>
    <w:rsid w:val="00471FC3"/>
    <w:rsid w:val="004873A5"/>
    <w:rsid w:val="004B20FB"/>
    <w:rsid w:val="004B5CE8"/>
    <w:rsid w:val="005008B1"/>
    <w:rsid w:val="00503409"/>
    <w:rsid w:val="005127FE"/>
    <w:rsid w:val="0052388C"/>
    <w:rsid w:val="005741E3"/>
    <w:rsid w:val="00582CC0"/>
    <w:rsid w:val="005A68DC"/>
    <w:rsid w:val="005E5E27"/>
    <w:rsid w:val="0060333B"/>
    <w:rsid w:val="006175E3"/>
    <w:rsid w:val="006262D4"/>
    <w:rsid w:val="00643405"/>
    <w:rsid w:val="0065264A"/>
    <w:rsid w:val="006623EC"/>
    <w:rsid w:val="00691CC5"/>
    <w:rsid w:val="006A662C"/>
    <w:rsid w:val="006C3FAE"/>
    <w:rsid w:val="006D170D"/>
    <w:rsid w:val="006E5E71"/>
    <w:rsid w:val="006F00F4"/>
    <w:rsid w:val="00704C1D"/>
    <w:rsid w:val="00777D91"/>
    <w:rsid w:val="008448D6"/>
    <w:rsid w:val="00854F09"/>
    <w:rsid w:val="008D3139"/>
    <w:rsid w:val="008D572C"/>
    <w:rsid w:val="00921D04"/>
    <w:rsid w:val="00973613"/>
    <w:rsid w:val="009B2CEA"/>
    <w:rsid w:val="009B458F"/>
    <w:rsid w:val="009B4BA2"/>
    <w:rsid w:val="009C2D0F"/>
    <w:rsid w:val="009D7983"/>
    <w:rsid w:val="009E2651"/>
    <w:rsid w:val="009F7BF9"/>
    <w:rsid w:val="00A00D38"/>
    <w:rsid w:val="00A4333E"/>
    <w:rsid w:val="00AB3EE6"/>
    <w:rsid w:val="00AE1ABA"/>
    <w:rsid w:val="00AF7472"/>
    <w:rsid w:val="00B07434"/>
    <w:rsid w:val="00B12EB2"/>
    <w:rsid w:val="00B5267A"/>
    <w:rsid w:val="00B90221"/>
    <w:rsid w:val="00BB0646"/>
    <w:rsid w:val="00BB7811"/>
    <w:rsid w:val="00BE7F2B"/>
    <w:rsid w:val="00C000D7"/>
    <w:rsid w:val="00C1594C"/>
    <w:rsid w:val="00C261A6"/>
    <w:rsid w:val="00C95D71"/>
    <w:rsid w:val="00CD620B"/>
    <w:rsid w:val="00CE0B6A"/>
    <w:rsid w:val="00D32277"/>
    <w:rsid w:val="00D44D03"/>
    <w:rsid w:val="00DC11FE"/>
    <w:rsid w:val="00DE215B"/>
    <w:rsid w:val="00DF7C7E"/>
    <w:rsid w:val="00E4168C"/>
    <w:rsid w:val="00E44B39"/>
    <w:rsid w:val="00E46BCD"/>
    <w:rsid w:val="00E52A56"/>
    <w:rsid w:val="00E54E36"/>
    <w:rsid w:val="00E56E72"/>
    <w:rsid w:val="00E70681"/>
    <w:rsid w:val="00EE79A2"/>
    <w:rsid w:val="00F2469A"/>
    <w:rsid w:val="00F54BBA"/>
    <w:rsid w:val="00FB56A0"/>
    <w:rsid w:val="00FB7DCA"/>
    <w:rsid w:val="01655DD6"/>
    <w:rsid w:val="02F940B1"/>
    <w:rsid w:val="03D3DB47"/>
    <w:rsid w:val="04951112"/>
    <w:rsid w:val="0584ACB9"/>
    <w:rsid w:val="07D49F5A"/>
    <w:rsid w:val="0967114A"/>
    <w:rsid w:val="0B0C401C"/>
    <w:rsid w:val="0CA8107D"/>
    <w:rsid w:val="0EDAACE2"/>
    <w:rsid w:val="0FDFB13F"/>
    <w:rsid w:val="12D3C670"/>
    <w:rsid w:val="1330B6CC"/>
    <w:rsid w:val="1574949B"/>
    <w:rsid w:val="15D241D1"/>
    <w:rsid w:val="15FD2FDC"/>
    <w:rsid w:val="16799265"/>
    <w:rsid w:val="171064FC"/>
    <w:rsid w:val="1A594095"/>
    <w:rsid w:val="1AF54994"/>
    <w:rsid w:val="1BE3D61F"/>
    <w:rsid w:val="1BEBC3A5"/>
    <w:rsid w:val="1F34BF81"/>
    <w:rsid w:val="2008B3BA"/>
    <w:rsid w:val="2241DCCC"/>
    <w:rsid w:val="225B0529"/>
    <w:rsid w:val="23DAD23B"/>
    <w:rsid w:val="272688C6"/>
    <w:rsid w:val="2A5E2988"/>
    <w:rsid w:val="2B277672"/>
    <w:rsid w:val="2BFABBEB"/>
    <w:rsid w:val="2C01EC49"/>
    <w:rsid w:val="2DEABA79"/>
    <w:rsid w:val="2F205FD4"/>
    <w:rsid w:val="30F85E7B"/>
    <w:rsid w:val="31B4F73A"/>
    <w:rsid w:val="32693B6D"/>
    <w:rsid w:val="331B6A73"/>
    <w:rsid w:val="33C58BCF"/>
    <w:rsid w:val="373CAC90"/>
    <w:rsid w:val="3B681045"/>
    <w:rsid w:val="3CD97D72"/>
    <w:rsid w:val="3D2C174B"/>
    <w:rsid w:val="41ACEE95"/>
    <w:rsid w:val="4399B66B"/>
    <w:rsid w:val="4462C612"/>
    <w:rsid w:val="45CBE538"/>
    <w:rsid w:val="46998815"/>
    <w:rsid w:val="48DD5653"/>
    <w:rsid w:val="4B6CF938"/>
    <w:rsid w:val="4D2572B8"/>
    <w:rsid w:val="4DC9FF64"/>
    <w:rsid w:val="4DE31842"/>
    <w:rsid w:val="4DF58B1B"/>
    <w:rsid w:val="4E866B7E"/>
    <w:rsid w:val="4F65AF4D"/>
    <w:rsid w:val="4FDBA855"/>
    <w:rsid w:val="50406A5B"/>
    <w:rsid w:val="535EE2C0"/>
    <w:rsid w:val="577A170A"/>
    <w:rsid w:val="583A4169"/>
    <w:rsid w:val="5988C636"/>
    <w:rsid w:val="5ADB0F94"/>
    <w:rsid w:val="5B02B393"/>
    <w:rsid w:val="5B331DD3"/>
    <w:rsid w:val="6045534E"/>
    <w:rsid w:val="608FDA4F"/>
    <w:rsid w:val="618F1DD1"/>
    <w:rsid w:val="61B9F4DE"/>
    <w:rsid w:val="62C36AA5"/>
    <w:rsid w:val="63460FEC"/>
    <w:rsid w:val="647138C0"/>
    <w:rsid w:val="651E8C93"/>
    <w:rsid w:val="67A06A3F"/>
    <w:rsid w:val="683C821E"/>
    <w:rsid w:val="6963A87C"/>
    <w:rsid w:val="6AF2B7BB"/>
    <w:rsid w:val="6BB2A597"/>
    <w:rsid w:val="6BCACB2C"/>
    <w:rsid w:val="6FD7C25D"/>
    <w:rsid w:val="72721B04"/>
    <w:rsid w:val="75EE983A"/>
    <w:rsid w:val="77A55332"/>
    <w:rsid w:val="78ABD693"/>
    <w:rsid w:val="7916296F"/>
    <w:rsid w:val="7A1BFAC5"/>
    <w:rsid w:val="7A761A20"/>
    <w:rsid w:val="7ADCF3F4"/>
    <w:rsid w:val="7C89FF2C"/>
    <w:rsid w:val="7E87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7976C"/>
  <w15:chartTrackingRefBased/>
  <w15:docId w15:val="{080AD21D-29E8-4A3C-BB8D-4BBF3CFC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3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33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009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3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E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42D3088D216458E0212DCF115C968" ma:contentTypeVersion="13" ma:contentTypeDescription="Create a new document." ma:contentTypeScope="" ma:versionID="4ee1e7c190f85c5decb725a95404f9af">
  <xsd:schema xmlns:xsd="http://www.w3.org/2001/XMLSchema" xmlns:xs="http://www.w3.org/2001/XMLSchema" xmlns:p="http://schemas.microsoft.com/office/2006/metadata/properties" xmlns:ns3="9ee75292-5076-4fcc-bc52-dcc754448144" xmlns:ns4="f7b00057-f5aa-46f4-8410-da255f325540" targetNamespace="http://schemas.microsoft.com/office/2006/metadata/properties" ma:root="true" ma:fieldsID="cab3d71af7e411d6bc5661b530bac509" ns3:_="" ns4:_="">
    <xsd:import namespace="9ee75292-5076-4fcc-bc52-dcc754448144"/>
    <xsd:import namespace="f7b00057-f5aa-46f4-8410-da255f3255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75292-5076-4fcc-bc52-dcc7544481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00057-f5aa-46f4-8410-da255f325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7E817B-3103-4227-85B5-5B7F01C86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75292-5076-4fcc-bc52-dcc754448144"/>
    <ds:schemaRef ds:uri="f7b00057-f5aa-46f4-8410-da255f325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B2D791-F0B2-483E-B00E-8C74C412D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3E8C8-3173-48E4-A765-D4FA00FCB9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Mock</dc:creator>
  <cp:keywords/>
  <dc:description/>
  <cp:lastModifiedBy>Adam Alston</cp:lastModifiedBy>
  <cp:revision>6</cp:revision>
  <dcterms:created xsi:type="dcterms:W3CDTF">2026-02-02T10:29:00Z</dcterms:created>
  <dcterms:modified xsi:type="dcterms:W3CDTF">2026-02-04T13:14:00Z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0x010100B7242D3088D216458E0212DCF115C968</vt:lpwstr>
  </property>
</Properties>
</file>